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CB3" w:rsidRDefault="003D3CB3" w:rsidP="00121D8C">
      <w:pPr>
        <w:rPr>
          <w:rFonts w:eastAsia="黑体"/>
          <w:sz w:val="32"/>
          <w:szCs w:val="32"/>
        </w:rPr>
      </w:pPr>
    </w:p>
    <w:p w:rsidR="003D3CB3" w:rsidRDefault="003D3CB3" w:rsidP="00121D8C">
      <w:pPr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tbl>
      <w:tblPr>
        <w:tblW w:w="0" w:type="auto"/>
        <w:tblInd w:w="-252" w:type="dxa"/>
        <w:tblLayout w:type="fixed"/>
        <w:tblLook w:val="0000"/>
      </w:tblPr>
      <w:tblGrid>
        <w:gridCol w:w="900"/>
        <w:gridCol w:w="4902"/>
        <w:gridCol w:w="2478"/>
        <w:gridCol w:w="1440"/>
      </w:tblGrid>
      <w:tr w:rsidR="003D3CB3" w:rsidTr="00121D8C">
        <w:trPr>
          <w:trHeight w:val="799"/>
        </w:trPr>
        <w:tc>
          <w:tcPr>
            <w:tcW w:w="972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8"/>
                <w:szCs w:val="48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8"/>
              </w:rPr>
              <w:t>任务分工和进度安排表</w:t>
            </w:r>
          </w:p>
        </w:tc>
      </w:tr>
      <w:tr w:rsidR="003D3CB3" w:rsidTr="00121D8C">
        <w:trPr>
          <w:trHeight w:val="48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工作任务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责任单位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时间要求</w:t>
            </w:r>
          </w:p>
        </w:tc>
      </w:tr>
      <w:tr w:rsidR="003D3CB3" w:rsidTr="00121D8C">
        <w:trPr>
          <w:trHeight w:val="114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1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制定清理规范中介服务工作方案、脱钩方案，梳理核对本部门审批事项涉及的中介服务事项及收费，逐项提出清理规范的意见，报市编办、市发展改革局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各审批部门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2015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12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114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汇总审核各部门中介服务事项，听取各方面意见，组织专家评估，编制形成拟调整和保留的中介事项清单，报市政府审定后向社会公布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市编办、市发展改革局、市财政局、市法制局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2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3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清理中介服务机构资质资格审批事项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市编办牵头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3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85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4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审核论证中介服务脱钩方案，推动事业单位、社会组织、企业等利益关联中介服务机构与审批部门脱钩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市编办牵头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4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5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清理政府机关工作人员在中介服务机构兼职（任职），完善相关政策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市委组织部、市人力资源</w:t>
            </w:r>
          </w:p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社会保障局牵头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5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6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清理规范中介服务的收费，公布中介服务收费目录清单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市发展改革局牵头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3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85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7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制定完善中介服务的规范和标准，推动中介服务机构编制公布中介服务事项办事指南和服务制度，强化中介服务行业自律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市民政局、市政管办、</w:t>
            </w:r>
          </w:p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各审批部门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5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8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建立健全中介服务机信用体系，建设中介服务机构信用平台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市发展改革局牵头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5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9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建立健全中介服务机构监督管理制度、考核评价机制和惩戒淘汰机制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各审批部门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5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85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10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在网上办事大厅公布中介服务清单、机构名录、信用信息等，推动中介服务机构公开、内容公开、结果公开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市政管办、各审批部门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3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11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制定</w:t>
            </w:r>
            <w:r>
              <w:rPr>
                <w:rFonts w:ascii="方正仿宋简体" w:eastAsia="方正仿宋简体" w:hAnsi="方正仿宋简体" w:hint="eastAsia"/>
                <w:kern w:val="0"/>
                <w:szCs w:val="21"/>
              </w:rPr>
              <w:t>“中介超市”</w:t>
            </w:r>
            <w:r>
              <w:rPr>
                <w:rFonts w:eastAsia="方正仿宋简体" w:hint="eastAsia"/>
                <w:kern w:val="0"/>
                <w:szCs w:val="21"/>
              </w:rPr>
              <w:t>建设工作方案，建立</w:t>
            </w:r>
            <w:r>
              <w:rPr>
                <w:rFonts w:ascii="方正仿宋简体" w:eastAsia="方正仿宋简体" w:hAnsi="方正仿宋简体" w:hint="eastAsia"/>
                <w:kern w:val="0"/>
                <w:szCs w:val="21"/>
              </w:rPr>
              <w:t>“中介超市”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市政管办、各审批部门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5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  <w:tr w:rsidR="003D3CB3" w:rsidTr="00121D8C">
        <w:trPr>
          <w:trHeight w:val="57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12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left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督促检查各地各部门中介服务事项及收费清理工作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 w:hint="eastAsia"/>
                <w:kern w:val="0"/>
                <w:szCs w:val="21"/>
              </w:rPr>
              <w:t>市编办牵头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3CB3" w:rsidRDefault="003D3CB3" w:rsidP="00121D8C">
            <w:pPr>
              <w:widowControl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2016</w:t>
            </w:r>
            <w:r>
              <w:rPr>
                <w:rFonts w:eastAsia="方正仿宋简体" w:hint="eastAsia"/>
                <w:kern w:val="0"/>
                <w:szCs w:val="21"/>
              </w:rPr>
              <w:t>年</w:t>
            </w:r>
            <w:r>
              <w:rPr>
                <w:rFonts w:eastAsia="方正仿宋简体"/>
                <w:kern w:val="0"/>
                <w:szCs w:val="21"/>
              </w:rPr>
              <w:t>6</w:t>
            </w:r>
            <w:r>
              <w:rPr>
                <w:rFonts w:eastAsia="方正仿宋简体" w:hint="eastAsia"/>
                <w:kern w:val="0"/>
                <w:szCs w:val="21"/>
              </w:rPr>
              <w:t>月底前完成</w:t>
            </w:r>
          </w:p>
        </w:tc>
      </w:tr>
    </w:tbl>
    <w:p w:rsidR="003D3CB3" w:rsidRDefault="003D3CB3" w:rsidP="00121D8C">
      <w:pPr>
        <w:rPr>
          <w:rFonts w:ascii="仿宋_GB2312" w:eastAsia="仿宋_GB2312"/>
          <w:sz w:val="32"/>
          <w:szCs w:val="32"/>
        </w:rPr>
      </w:pPr>
    </w:p>
    <w:p w:rsidR="003D3CB3" w:rsidRDefault="003D3CB3"/>
    <w:sectPr w:rsidR="003D3CB3" w:rsidSect="003D3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3949"/>
    <w:rsid w:val="00121D8C"/>
    <w:rsid w:val="003D3CB3"/>
    <w:rsid w:val="00573949"/>
    <w:rsid w:val="00AC7C84"/>
    <w:rsid w:val="00E81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1D8C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80FF8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120</Words>
  <Characters>684</Characters>
  <Application>Microsoft Office Outlook</Application>
  <DocSecurity>0</DocSecurity>
  <Lines>0</Lines>
  <Paragraphs>0</Paragraphs>
  <ScaleCrop>false</ScaleCrop>
  <Company>YXZN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YXZN</dc:creator>
  <cp:keywords/>
  <dc:description/>
  <cp:lastModifiedBy>YXZN</cp:lastModifiedBy>
  <cp:revision>2</cp:revision>
  <dcterms:created xsi:type="dcterms:W3CDTF">2015-12-07T07:04:00Z</dcterms:created>
  <dcterms:modified xsi:type="dcterms:W3CDTF">2015-12-07T07:05:00Z</dcterms:modified>
</cp:coreProperties>
</file>